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3F" w:rsidRDefault="005E6690">
      <w:pPr>
        <w:pStyle w:val="Nadpis1"/>
      </w:pPr>
      <w:r>
        <w:t>Maturitní témata z hude</w:t>
      </w:r>
      <w:r w:rsidR="002B4E6F">
        <w:t>bní výchovy ve školním roce 2021/2022</w:t>
      </w:r>
    </w:p>
    <w:p w:rsidR="0010213F" w:rsidRDefault="005E6690">
      <w:pPr>
        <w:pStyle w:val="Odstavecseseznamem"/>
        <w:numPr>
          <w:ilvl w:val="0"/>
          <w:numId w:val="4"/>
        </w:numPr>
      </w:pPr>
      <w:r>
        <w:t>Pravěká a starověká hudba; bicí nástroje, etnomuzikologie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Hudba středověku; notace a její vývoj, klíče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Renesance; polyfonie a homofonie, církevní stupnice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Baroko; hudební formy a melodické ozdoby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Klasicismus; sonátová forma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Česká hudba od středověku po klasicismus; intervaly, akordy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Raný romantismus; lidová a umělá píseň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Novoromantismus, programní a absolutní hudba; symfonická báseň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Ruská národní škola a ruská hudba 19. století; takt, tempo, rytmus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Bedřich Smetana a zrození české hudby; pěvecké sbory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Antonín Dvořák; strunné nástroje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Pozdní romantismus a impresionismus; symfonický orchestr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Zdeněk Fibich a česká hudba přelomu 19. a 20. století; dechové nástroje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Druhá vídeňská škola a její následovníci; přednesová označení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 xml:space="preserve">Nové směry na počátku 20. století: dadaismus, civilismus, </w:t>
      </w:r>
      <w:proofErr w:type="spellStart"/>
      <w:r>
        <w:t>neofolklorismus</w:t>
      </w:r>
      <w:proofErr w:type="spellEnd"/>
      <w:r>
        <w:t xml:space="preserve">, neoklasicismus; tonalita, atonalita, </w:t>
      </w:r>
      <w:proofErr w:type="spellStart"/>
      <w:r>
        <w:t>bitonalita</w:t>
      </w:r>
      <w:proofErr w:type="spellEnd"/>
      <w:r>
        <w:t>, exotické stupnice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Leoš Janáček a jeho žáci; muzikologické disciplíny a významní čeští muzikologové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Bohuslav Martinů a české avantgarda 1. poloviny 20. století; komorní soubory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Vývoj opery od počátků do současnosti; pěvecké hlasy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Hudba 2. poloviny 20. století v západní Evropě a v Americe; hudební divadlo, muzikál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Hudba východního bloku; masová píseň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Česká hudba 2. poloviny 20. století; česká hudební pedagogika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Vznik a základní vývojové etapy jazzu; hlasová hygiena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Vznik a vývoj rock ‘n ‘rollu a příbuzných žánrů; vlastnosti tónu a hudební výrazové prostředky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Česká populární hudba; folklorní hudba</w:t>
      </w:r>
    </w:p>
    <w:p w:rsidR="0010213F" w:rsidRDefault="005E6690">
      <w:pPr>
        <w:pStyle w:val="Odstavecseseznamem"/>
        <w:numPr>
          <w:ilvl w:val="0"/>
          <w:numId w:val="2"/>
        </w:numPr>
      </w:pPr>
      <w:r>
        <w:t>Mezinárodní hudební festivaly, významné osobnosti a události současné hudební scény; hudební časopisy</w:t>
      </w:r>
    </w:p>
    <w:p w:rsidR="0010213F" w:rsidRDefault="0010213F">
      <w:pPr>
        <w:pStyle w:val="Standard"/>
      </w:pPr>
    </w:p>
    <w:p w:rsidR="0010213F" w:rsidRDefault="0010213F">
      <w:pPr>
        <w:pStyle w:val="Standard"/>
      </w:pPr>
      <w:bookmarkStart w:id="0" w:name="_GoBack"/>
      <w:bookmarkEnd w:id="0"/>
    </w:p>
    <w:sectPr w:rsidR="001021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23" w:rsidRDefault="005E6690">
      <w:r>
        <w:separator/>
      </w:r>
    </w:p>
  </w:endnote>
  <w:endnote w:type="continuationSeparator" w:id="0">
    <w:p w:rsidR="00864823" w:rsidRDefault="005E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B4" w:rsidRDefault="002B4E6F">
    <w:pPr>
      <w:pStyle w:val="Zpat"/>
    </w:pPr>
  </w:p>
  <w:p w:rsidR="005618B4" w:rsidRDefault="002B4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23" w:rsidRDefault="005E6690">
      <w:r>
        <w:rPr>
          <w:color w:val="000000"/>
        </w:rPr>
        <w:separator/>
      </w:r>
    </w:p>
  </w:footnote>
  <w:footnote w:type="continuationSeparator" w:id="0">
    <w:p w:rsidR="00864823" w:rsidRDefault="005E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B4" w:rsidRDefault="002B4E6F">
    <w:pPr>
      <w:pStyle w:val="Zhlav"/>
      <w:jc w:val="right"/>
    </w:pPr>
  </w:p>
  <w:p w:rsidR="005618B4" w:rsidRDefault="002B4E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98"/>
    <w:multiLevelType w:val="multilevel"/>
    <w:tmpl w:val="662AB30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B80454C"/>
    <w:multiLevelType w:val="multilevel"/>
    <w:tmpl w:val="8C16B18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5C72F2F"/>
    <w:multiLevelType w:val="multilevel"/>
    <w:tmpl w:val="CD06ED7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3F"/>
    <w:rsid w:val="0010213F"/>
    <w:rsid w:val="002B4E6F"/>
    <w:rsid w:val="005E6690"/>
    <w:rsid w:val="008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8727"/>
  <w15:docId w15:val="{0A7079F2-4108-4571-AF81-C0E1AA1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4"/>
        <w:szCs w:val="2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keepLines/>
      <w:spacing w:before="240" w:after="360"/>
      <w:jc w:val="center"/>
      <w:outlineLvl w:val="0"/>
    </w:pPr>
    <w:rPr>
      <w:rFonts w:ascii="Cambria" w:eastAsia="F" w:hAnsi="Cambria" w:cs="F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Cambria" w:eastAsia="F" w:hAnsi="Cambria" w:cs="F"/>
      <w:b/>
      <w:bCs/>
      <w:color w:val="000000"/>
      <w:sz w:val="28"/>
      <w:szCs w:val="28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Vondra</dc:creator>
  <cp:lastModifiedBy>Alena Jirochová</cp:lastModifiedBy>
  <cp:revision>3</cp:revision>
  <cp:lastPrinted>2018-05-11T12:28:00Z</cp:lastPrinted>
  <dcterms:created xsi:type="dcterms:W3CDTF">2020-09-30T10:04:00Z</dcterms:created>
  <dcterms:modified xsi:type="dcterms:W3CDTF">2021-10-21T06:07:00Z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Biskupské gymnázium Brno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